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1" w:rsidRPr="000C2D6F" w:rsidRDefault="00AA35D1" w:rsidP="00237482">
      <w:pPr>
        <w:pStyle w:val="Titre"/>
        <w:ind w:right="-852" w:hanging="709"/>
        <w:rPr>
          <w:rFonts w:ascii="Calibri" w:hAnsi="Calibri"/>
          <w:color w:val="125FA7"/>
          <w:szCs w:val="36"/>
          <w:u w:val="none"/>
        </w:rPr>
      </w:pPr>
      <w:r w:rsidRPr="000C2D6F">
        <w:rPr>
          <w:rFonts w:ascii="Calibri" w:hAnsi="Calibri"/>
          <w:color w:val="125FA7"/>
          <w:szCs w:val="36"/>
          <w:u w:val="none"/>
        </w:rPr>
        <w:t xml:space="preserve">FICHE </w:t>
      </w:r>
      <w:r w:rsidR="00CD5C44">
        <w:rPr>
          <w:rFonts w:ascii="Calibri" w:hAnsi="Calibri"/>
          <w:color w:val="125FA7"/>
          <w:szCs w:val="36"/>
          <w:u w:val="none"/>
        </w:rPr>
        <w:t>PRATIQUE</w:t>
      </w:r>
      <w:r w:rsidRPr="000C2D6F">
        <w:rPr>
          <w:rFonts w:ascii="Calibri" w:hAnsi="Calibri"/>
          <w:color w:val="125FA7"/>
          <w:szCs w:val="36"/>
          <w:u w:val="none"/>
        </w:rPr>
        <w:t xml:space="preserve"> </w:t>
      </w:r>
      <w:r w:rsidR="00237482">
        <w:rPr>
          <w:rFonts w:ascii="Calibri" w:hAnsi="Calibri"/>
          <w:color w:val="125FA7"/>
          <w:szCs w:val="36"/>
          <w:u w:val="none"/>
        </w:rPr>
        <w:t>PAYS BALTES : ESTONIE, LETTONIE, LITUANIE</w:t>
      </w:r>
    </w:p>
    <w:p w:rsidR="000C2D6F" w:rsidRPr="00E254B5" w:rsidRDefault="004E62A8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FORMALITES DE POLICE</w:t>
      </w:r>
    </w:p>
    <w:p w:rsidR="001C584D" w:rsidRPr="001C584D" w:rsidRDefault="00D9653F" w:rsidP="001C584D">
      <w:pPr>
        <w:jc w:val="both"/>
        <w:rPr>
          <w:rFonts w:ascii="Calibri" w:hAnsi="Calibri" w:cs="Calibri"/>
        </w:rPr>
      </w:pPr>
      <w:r w:rsidRPr="001C584D">
        <w:rPr>
          <w:rFonts w:ascii="Calibri" w:hAnsi="Calibri" w:cs="Calibri"/>
        </w:rPr>
        <w:t xml:space="preserve">Chaque personne de nationalité française doit se munir d’un </w:t>
      </w:r>
      <w:r w:rsidRPr="00474BB7">
        <w:rPr>
          <w:rFonts w:ascii="Calibri" w:hAnsi="Calibri" w:cs="Calibri"/>
          <w:b/>
        </w:rPr>
        <w:t>passeport en cours de validité</w:t>
      </w:r>
      <w:r w:rsidR="00237482">
        <w:rPr>
          <w:rFonts w:ascii="Calibri" w:hAnsi="Calibri" w:cs="Calibri"/>
        </w:rPr>
        <w:t>.</w:t>
      </w:r>
    </w:p>
    <w:p w:rsidR="004E62A8" w:rsidRPr="001C584D" w:rsidRDefault="004E62A8" w:rsidP="001C584D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1C584D">
        <w:rPr>
          <w:rFonts w:ascii="Calibri" w:hAnsi="Calibri"/>
          <w:color w:val="000099"/>
          <w:sz w:val="24"/>
          <w:szCs w:val="24"/>
        </w:rPr>
        <w:t>SANTE</w:t>
      </w:r>
    </w:p>
    <w:p w:rsidR="004E62A8" w:rsidRPr="004E62A8" w:rsidRDefault="004E62A8" w:rsidP="004E62A8">
      <w:pPr>
        <w:jc w:val="both"/>
        <w:rPr>
          <w:rFonts w:ascii="Calibri" w:hAnsi="Calibri" w:cs="Calibri"/>
        </w:rPr>
      </w:pPr>
      <w:r w:rsidRPr="004E62A8">
        <w:rPr>
          <w:rFonts w:ascii="Calibri" w:hAnsi="Calibri" w:cs="Calibri"/>
        </w:rPr>
        <w:t>Aucune vaccination n’est obligatoire</w:t>
      </w:r>
      <w:r>
        <w:rPr>
          <w:rFonts w:ascii="Calibri" w:hAnsi="Calibri" w:cs="Calibri"/>
        </w:rPr>
        <w:t>.</w:t>
      </w:r>
    </w:p>
    <w:p w:rsidR="00270E44" w:rsidRPr="00E254B5" w:rsidRDefault="00270E44" w:rsidP="00D1507A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CLIMAT </w:t>
      </w:r>
    </w:p>
    <w:p w:rsidR="00655590" w:rsidRDefault="008D66C8" w:rsidP="002374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climat est o</w:t>
      </w:r>
      <w:r w:rsidR="00237482" w:rsidRPr="00237482">
        <w:rPr>
          <w:rFonts w:ascii="Calibri" w:hAnsi="Calibri" w:cs="Calibri"/>
        </w:rPr>
        <w:t xml:space="preserve">céanique et continental. </w:t>
      </w:r>
      <w:r>
        <w:rPr>
          <w:rFonts w:ascii="Calibri" w:hAnsi="Calibri" w:cs="Calibri"/>
        </w:rPr>
        <w:t>Les h</w:t>
      </w:r>
      <w:r w:rsidR="00237482" w:rsidRPr="00237482">
        <w:rPr>
          <w:rFonts w:ascii="Calibri" w:hAnsi="Calibri" w:cs="Calibri"/>
        </w:rPr>
        <w:t xml:space="preserve">ivers </w:t>
      </w:r>
      <w:r>
        <w:rPr>
          <w:rFonts w:ascii="Calibri" w:hAnsi="Calibri" w:cs="Calibri"/>
        </w:rPr>
        <w:t xml:space="preserve">sont </w:t>
      </w:r>
      <w:r w:rsidR="00237482" w:rsidRPr="00237482">
        <w:rPr>
          <w:rFonts w:ascii="Calibri" w:hAnsi="Calibri" w:cs="Calibri"/>
        </w:rPr>
        <w:t xml:space="preserve">froids et humides. </w:t>
      </w:r>
      <w:r>
        <w:rPr>
          <w:rFonts w:ascii="Calibri" w:hAnsi="Calibri" w:cs="Calibri"/>
        </w:rPr>
        <w:t>Les p</w:t>
      </w:r>
      <w:r w:rsidR="00237482" w:rsidRPr="00237482">
        <w:rPr>
          <w:rFonts w:ascii="Calibri" w:hAnsi="Calibri" w:cs="Calibri"/>
        </w:rPr>
        <w:t>rintem</w:t>
      </w:r>
      <w:r>
        <w:rPr>
          <w:rFonts w:ascii="Calibri" w:hAnsi="Calibri" w:cs="Calibri"/>
        </w:rPr>
        <w:t xml:space="preserve">ps, été et automne très courts. </w:t>
      </w:r>
      <w:r w:rsidR="00237482" w:rsidRPr="00237482">
        <w:rPr>
          <w:rFonts w:ascii="Calibri" w:hAnsi="Calibri" w:cs="Calibri"/>
        </w:rPr>
        <w:t>Températures douces et bon ensoleillement de mai à septembre</w:t>
      </w:r>
      <w:r>
        <w:rPr>
          <w:rFonts w:ascii="Calibri" w:hAnsi="Calibri" w:cs="Calibri"/>
        </w:rPr>
        <w:t>.</w:t>
      </w:r>
    </w:p>
    <w:p w:rsidR="008D66C8" w:rsidRPr="00237482" w:rsidRDefault="008D66C8" w:rsidP="00237482">
      <w:pPr>
        <w:jc w:val="both"/>
        <w:rPr>
          <w:rFonts w:ascii="Calibri" w:hAnsi="Calibri" w:cs="Calibri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920"/>
        <w:gridCol w:w="830"/>
        <w:gridCol w:w="698"/>
        <w:gridCol w:w="674"/>
        <w:gridCol w:w="674"/>
        <w:gridCol w:w="796"/>
        <w:gridCol w:w="796"/>
        <w:gridCol w:w="796"/>
        <w:gridCol w:w="788"/>
        <w:gridCol w:w="676"/>
        <w:gridCol w:w="705"/>
        <w:gridCol w:w="833"/>
      </w:tblGrid>
      <w:tr w:rsidR="001C584D" w:rsidRPr="005D190F" w:rsidTr="001C584D">
        <w:trPr>
          <w:jc w:val="center"/>
        </w:trPr>
        <w:tc>
          <w:tcPr>
            <w:tcW w:w="1151" w:type="dxa"/>
            <w:vAlign w:val="center"/>
          </w:tcPr>
          <w:p w:rsidR="00D1507A" w:rsidRPr="008D66C8" w:rsidRDefault="008D66C8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8D66C8">
              <w:rPr>
                <w:rFonts w:ascii="Calibri" w:hAnsi="Calibri"/>
                <w:b/>
                <w:sz w:val="20"/>
              </w:rPr>
              <w:t>Min/Max</w:t>
            </w:r>
          </w:p>
        </w:tc>
        <w:tc>
          <w:tcPr>
            <w:tcW w:w="951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J</w:t>
            </w:r>
          </w:p>
        </w:tc>
        <w:tc>
          <w:tcPr>
            <w:tcW w:w="851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F</w:t>
            </w:r>
          </w:p>
        </w:tc>
        <w:tc>
          <w:tcPr>
            <w:tcW w:w="709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A</w:t>
            </w:r>
          </w:p>
        </w:tc>
        <w:tc>
          <w:tcPr>
            <w:tcW w:w="674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M</w:t>
            </w:r>
          </w:p>
        </w:tc>
        <w:tc>
          <w:tcPr>
            <w:tcW w:w="79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J</w:t>
            </w:r>
          </w:p>
        </w:tc>
        <w:tc>
          <w:tcPr>
            <w:tcW w:w="79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J</w:t>
            </w:r>
          </w:p>
        </w:tc>
        <w:tc>
          <w:tcPr>
            <w:tcW w:w="79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A</w:t>
            </w:r>
          </w:p>
        </w:tc>
        <w:tc>
          <w:tcPr>
            <w:tcW w:w="797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S</w:t>
            </w:r>
          </w:p>
        </w:tc>
        <w:tc>
          <w:tcPr>
            <w:tcW w:w="67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O</w:t>
            </w:r>
          </w:p>
        </w:tc>
        <w:tc>
          <w:tcPr>
            <w:tcW w:w="71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N</w:t>
            </w:r>
          </w:p>
        </w:tc>
        <w:tc>
          <w:tcPr>
            <w:tcW w:w="854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D</w:t>
            </w:r>
          </w:p>
        </w:tc>
      </w:tr>
      <w:tr w:rsidR="001C584D" w:rsidRPr="005D190F" w:rsidTr="001C584D">
        <w:trPr>
          <w:jc w:val="center"/>
        </w:trPr>
        <w:tc>
          <w:tcPr>
            <w:tcW w:w="1151" w:type="dxa"/>
            <w:vAlign w:val="center"/>
          </w:tcPr>
          <w:p w:rsidR="00D1507A" w:rsidRPr="005D190F" w:rsidRDefault="008D66C8" w:rsidP="008D66C8">
            <w:pPr>
              <w:pStyle w:val="Corpsdetext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Tallinn</w:t>
            </w:r>
          </w:p>
        </w:tc>
        <w:tc>
          <w:tcPr>
            <w:tcW w:w="951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-6/-2</w:t>
            </w:r>
          </w:p>
        </w:tc>
        <w:tc>
          <w:tcPr>
            <w:tcW w:w="851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-7/-2</w:t>
            </w:r>
          </w:p>
        </w:tc>
        <w:tc>
          <w:tcPr>
            <w:tcW w:w="709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-3/1</w:t>
            </w:r>
          </w:p>
        </w:tc>
        <w:tc>
          <w:tcPr>
            <w:tcW w:w="560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0/7</w:t>
            </w:r>
          </w:p>
        </w:tc>
        <w:tc>
          <w:tcPr>
            <w:tcW w:w="674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5/13</w:t>
            </w:r>
          </w:p>
        </w:tc>
        <w:tc>
          <w:tcPr>
            <w:tcW w:w="79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10/17</w:t>
            </w:r>
          </w:p>
        </w:tc>
        <w:tc>
          <w:tcPr>
            <w:tcW w:w="79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12/20</w:t>
            </w:r>
          </w:p>
        </w:tc>
        <w:tc>
          <w:tcPr>
            <w:tcW w:w="79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12/18</w:t>
            </w:r>
          </w:p>
        </w:tc>
        <w:tc>
          <w:tcPr>
            <w:tcW w:w="797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7/13</w:t>
            </w:r>
          </w:p>
        </w:tc>
        <w:tc>
          <w:tcPr>
            <w:tcW w:w="67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3/8</w:t>
            </w:r>
          </w:p>
        </w:tc>
        <w:tc>
          <w:tcPr>
            <w:tcW w:w="71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0/2</w:t>
            </w:r>
          </w:p>
        </w:tc>
        <w:tc>
          <w:tcPr>
            <w:tcW w:w="854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-4/0</w:t>
            </w:r>
          </w:p>
        </w:tc>
      </w:tr>
      <w:tr w:rsidR="008D66C8" w:rsidRPr="005D190F" w:rsidTr="001C584D">
        <w:trPr>
          <w:jc w:val="center"/>
        </w:trPr>
        <w:tc>
          <w:tcPr>
            <w:tcW w:w="1151" w:type="dxa"/>
            <w:vAlign w:val="center"/>
          </w:tcPr>
          <w:p w:rsidR="008D66C8" w:rsidRDefault="008D66C8" w:rsidP="008D66C8">
            <w:pPr>
              <w:pStyle w:val="Corpsdetext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Riga</w:t>
            </w:r>
          </w:p>
        </w:tc>
        <w:tc>
          <w:tcPr>
            <w:tcW w:w="951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-6/-1</w:t>
            </w:r>
          </w:p>
        </w:tc>
        <w:tc>
          <w:tcPr>
            <w:tcW w:w="851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-6/0</w:t>
            </w:r>
          </w:p>
        </w:tc>
        <w:tc>
          <w:tcPr>
            <w:tcW w:w="709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-3/5</w:t>
            </w:r>
          </w:p>
        </w:tc>
        <w:tc>
          <w:tcPr>
            <w:tcW w:w="560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1/12</w:t>
            </w:r>
          </w:p>
        </w:tc>
        <w:tc>
          <w:tcPr>
            <w:tcW w:w="674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6/17</w:t>
            </w:r>
          </w:p>
        </w:tc>
        <w:tc>
          <w:tcPr>
            <w:tcW w:w="796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10/21</w:t>
            </w:r>
          </w:p>
        </w:tc>
        <w:tc>
          <w:tcPr>
            <w:tcW w:w="796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13/24</w:t>
            </w:r>
          </w:p>
        </w:tc>
        <w:tc>
          <w:tcPr>
            <w:tcW w:w="796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12/23</w:t>
            </w:r>
          </w:p>
        </w:tc>
        <w:tc>
          <w:tcPr>
            <w:tcW w:w="797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8/18</w:t>
            </w:r>
          </w:p>
        </w:tc>
        <w:tc>
          <w:tcPr>
            <w:tcW w:w="676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4/11</w:t>
            </w:r>
          </w:p>
        </w:tc>
        <w:tc>
          <w:tcPr>
            <w:tcW w:w="716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0/5</w:t>
            </w:r>
          </w:p>
        </w:tc>
        <w:tc>
          <w:tcPr>
            <w:tcW w:w="854" w:type="dxa"/>
            <w:vAlign w:val="center"/>
          </w:tcPr>
          <w:p w:rsidR="008D66C8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-4/1</w:t>
            </w:r>
          </w:p>
        </w:tc>
      </w:tr>
      <w:tr w:rsidR="001C584D" w:rsidRPr="005D190F" w:rsidTr="001C584D">
        <w:trPr>
          <w:jc w:val="center"/>
        </w:trPr>
        <w:tc>
          <w:tcPr>
            <w:tcW w:w="1151" w:type="dxa"/>
            <w:vAlign w:val="center"/>
          </w:tcPr>
          <w:p w:rsidR="00D1507A" w:rsidRPr="005D190F" w:rsidRDefault="008D66C8" w:rsidP="008D66C8">
            <w:pPr>
              <w:pStyle w:val="Corpsdetext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Vilnius</w:t>
            </w:r>
          </w:p>
        </w:tc>
        <w:tc>
          <w:tcPr>
            <w:tcW w:w="951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-8/-2</w:t>
            </w:r>
          </w:p>
        </w:tc>
        <w:tc>
          <w:tcPr>
            <w:tcW w:w="851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-7/-1</w:t>
            </w:r>
          </w:p>
        </w:tc>
        <w:tc>
          <w:tcPr>
            <w:tcW w:w="709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-4/4</w:t>
            </w:r>
          </w:p>
        </w:tc>
        <w:tc>
          <w:tcPr>
            <w:tcW w:w="560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2/12</w:t>
            </w:r>
          </w:p>
        </w:tc>
        <w:tc>
          <w:tcPr>
            <w:tcW w:w="674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7/18</w:t>
            </w:r>
          </w:p>
        </w:tc>
        <w:tc>
          <w:tcPr>
            <w:tcW w:w="79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10/21</w:t>
            </w:r>
          </w:p>
        </w:tc>
        <w:tc>
          <w:tcPr>
            <w:tcW w:w="796" w:type="dxa"/>
            <w:vAlign w:val="center"/>
          </w:tcPr>
          <w:p w:rsidR="008D66C8" w:rsidRPr="005D190F" w:rsidRDefault="008D66C8" w:rsidP="008D66C8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13/23</w:t>
            </w:r>
          </w:p>
        </w:tc>
        <w:tc>
          <w:tcPr>
            <w:tcW w:w="79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12/22</w:t>
            </w:r>
          </w:p>
        </w:tc>
        <w:tc>
          <w:tcPr>
            <w:tcW w:w="797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8/17</w:t>
            </w:r>
          </w:p>
        </w:tc>
        <w:tc>
          <w:tcPr>
            <w:tcW w:w="67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3/10</w:t>
            </w:r>
          </w:p>
        </w:tc>
        <w:tc>
          <w:tcPr>
            <w:tcW w:w="716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-1/4</w:t>
            </w:r>
          </w:p>
        </w:tc>
        <w:tc>
          <w:tcPr>
            <w:tcW w:w="854" w:type="dxa"/>
            <w:vAlign w:val="center"/>
          </w:tcPr>
          <w:p w:rsidR="00D1507A" w:rsidRPr="005D190F" w:rsidRDefault="008D66C8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-5/-1</w:t>
            </w:r>
          </w:p>
        </w:tc>
      </w:tr>
    </w:tbl>
    <w:p w:rsidR="00270E44" w:rsidRPr="00E254B5" w:rsidRDefault="00270E44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DÉCALAGE HORAIRE </w:t>
      </w:r>
    </w:p>
    <w:p w:rsidR="008D66C8" w:rsidRPr="008D66C8" w:rsidRDefault="008D66C8" w:rsidP="008D66C8">
      <w:pPr>
        <w:pStyle w:val="Corpsdetexte"/>
        <w:rPr>
          <w:rFonts w:ascii="Calibri" w:hAnsi="Calibri"/>
          <w:szCs w:val="24"/>
        </w:rPr>
      </w:pPr>
      <w:r w:rsidRPr="008D66C8">
        <w:rPr>
          <w:rFonts w:ascii="Calibri" w:hAnsi="Calibri"/>
          <w:szCs w:val="24"/>
        </w:rPr>
        <w:t>Lorsqu’il est 12h00 à Paris, il est 13h00 à Riga, Talli, Vilnius et Helsinki.</w:t>
      </w:r>
    </w:p>
    <w:p w:rsidR="00270E44" w:rsidRPr="00E254B5" w:rsidRDefault="00270E44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VOLTAGE </w:t>
      </w:r>
    </w:p>
    <w:p w:rsidR="008D66C8" w:rsidRPr="008D66C8" w:rsidRDefault="008D66C8" w:rsidP="008D66C8">
      <w:pPr>
        <w:pStyle w:val="Corpsdetexte"/>
        <w:rPr>
          <w:rFonts w:ascii="Calibri" w:hAnsi="Calibri"/>
          <w:szCs w:val="24"/>
        </w:rPr>
      </w:pPr>
      <w:r w:rsidRPr="008D66C8">
        <w:rPr>
          <w:rFonts w:ascii="Calibri" w:hAnsi="Calibri"/>
          <w:szCs w:val="24"/>
        </w:rPr>
        <w:t>Le voltage est de 110V ou de 220V. Les prises de courant sont de type français.</w:t>
      </w:r>
    </w:p>
    <w:p w:rsidR="000C2D6F" w:rsidRPr="00E254B5" w:rsidRDefault="000C2D6F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 xml:space="preserve">ARGENT </w:t>
      </w:r>
    </w:p>
    <w:p w:rsidR="008D66C8" w:rsidRPr="008D66C8" w:rsidRDefault="008D66C8" w:rsidP="008D66C8">
      <w:pPr>
        <w:pStyle w:val="Corpsdetexte"/>
        <w:rPr>
          <w:rFonts w:ascii="Calibri" w:hAnsi="Calibri"/>
          <w:szCs w:val="24"/>
        </w:rPr>
      </w:pPr>
      <w:r w:rsidRPr="008D66C8">
        <w:rPr>
          <w:rFonts w:ascii="Calibri" w:hAnsi="Calibri"/>
          <w:szCs w:val="24"/>
        </w:rPr>
        <w:t>La monnaie est l’Euro.</w:t>
      </w:r>
    </w:p>
    <w:p w:rsidR="000C2D6F" w:rsidRPr="00E254B5" w:rsidRDefault="000C2D6F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LANGUE </w:t>
      </w:r>
    </w:p>
    <w:p w:rsidR="00BA60DA" w:rsidRPr="00BA60DA" w:rsidRDefault="00BA60DA" w:rsidP="00BA60DA">
      <w:pPr>
        <w:pStyle w:val="Corpsdetexte"/>
        <w:rPr>
          <w:rFonts w:ascii="Calibri" w:hAnsi="Calibri" w:cs="Calibri"/>
          <w:szCs w:val="24"/>
          <w:u w:val="single"/>
        </w:rPr>
      </w:pPr>
      <w:r w:rsidRPr="00BA60DA">
        <w:rPr>
          <w:rFonts w:ascii="Calibri" w:hAnsi="Calibri" w:cs="Calibri"/>
          <w:szCs w:val="24"/>
          <w:u w:val="single"/>
        </w:rPr>
        <w:t>ESTONIE</w:t>
      </w:r>
      <w:r>
        <w:rPr>
          <w:rFonts w:ascii="Calibri" w:hAnsi="Calibri" w:cs="Calibri"/>
          <w:szCs w:val="24"/>
        </w:rPr>
        <w:t xml:space="preserve"> : </w:t>
      </w:r>
      <w:r w:rsidRPr="00463F74">
        <w:rPr>
          <w:rFonts w:ascii="Calibri" w:hAnsi="Calibri" w:cs="Calibri"/>
          <w:szCs w:val="24"/>
        </w:rPr>
        <w:t>La langue officielle est l’Estonien. 1/3 de la population parle cependant le Russe. L’Anglais, l’Allemand et le Finnois sont compris dans les grandes villes.</w:t>
      </w:r>
    </w:p>
    <w:p w:rsidR="00BA60DA" w:rsidRPr="00BA60DA" w:rsidRDefault="00BA60DA" w:rsidP="00BA60DA">
      <w:pPr>
        <w:pStyle w:val="Corpsdetexte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LETTONIE</w:t>
      </w:r>
      <w:r>
        <w:rPr>
          <w:rFonts w:ascii="Calibri" w:hAnsi="Calibri" w:cs="Calibri"/>
          <w:szCs w:val="24"/>
        </w:rPr>
        <w:t xml:space="preserve"> : </w:t>
      </w:r>
      <w:r w:rsidRPr="00463F74">
        <w:rPr>
          <w:rFonts w:ascii="Calibri" w:hAnsi="Calibri" w:cs="Calibri"/>
          <w:szCs w:val="24"/>
        </w:rPr>
        <w:t>La langue officielle est le Letton. 1/3 de la population parle cependant le Russe. L’Anglais, l’Allemand sont compris dans les grandes villes.</w:t>
      </w:r>
    </w:p>
    <w:p w:rsidR="00BA60DA" w:rsidRPr="00BA60DA" w:rsidRDefault="00BA60DA" w:rsidP="00BA60DA">
      <w:pPr>
        <w:pStyle w:val="Corpsdetexte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LITUANIE</w:t>
      </w:r>
      <w:r>
        <w:rPr>
          <w:rFonts w:ascii="Calibri" w:hAnsi="Calibri" w:cs="Calibri"/>
          <w:szCs w:val="24"/>
        </w:rPr>
        <w:t xml:space="preserve"> : La langue officielle est le Lituanien. L’anglais est parlé par les jeunes, l’allemand est parlé sur la côte, et le russe est parlé par les russophones et les personnes âgées.</w:t>
      </w:r>
    </w:p>
    <w:p w:rsidR="000C2D6F" w:rsidRPr="00E254B5" w:rsidRDefault="000C2D6F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RELIGION</w:t>
      </w:r>
    </w:p>
    <w:p w:rsidR="00BA60DA" w:rsidRPr="00BA60DA" w:rsidRDefault="00BA60DA" w:rsidP="00BA60DA">
      <w:pPr>
        <w:pStyle w:val="Corpsdetexte"/>
        <w:rPr>
          <w:rFonts w:ascii="Calibri" w:hAnsi="Calibri" w:cs="Calibri"/>
          <w:szCs w:val="24"/>
          <w:u w:val="single"/>
        </w:rPr>
      </w:pPr>
      <w:r w:rsidRPr="00BA60DA">
        <w:rPr>
          <w:rFonts w:ascii="Calibri" w:hAnsi="Calibri" w:cs="Calibri"/>
          <w:szCs w:val="24"/>
          <w:u w:val="single"/>
        </w:rPr>
        <w:t>ESTONIE</w:t>
      </w:r>
      <w:r>
        <w:rPr>
          <w:rFonts w:ascii="Calibri" w:hAnsi="Calibri" w:cs="Calibri"/>
          <w:szCs w:val="24"/>
        </w:rPr>
        <w:t xml:space="preserve"> : </w:t>
      </w:r>
      <w:r w:rsidRPr="00463F74">
        <w:rPr>
          <w:rFonts w:ascii="Calibri" w:hAnsi="Calibri" w:cs="Calibri"/>
          <w:szCs w:val="24"/>
        </w:rPr>
        <w:t>80% de luthériens, 19% d’orthodoxe</w:t>
      </w:r>
      <w:r w:rsidR="00112B0A">
        <w:rPr>
          <w:rFonts w:ascii="Calibri" w:hAnsi="Calibri" w:cs="Calibri"/>
          <w:szCs w:val="24"/>
        </w:rPr>
        <w:t>s</w:t>
      </w:r>
      <w:r w:rsidRPr="00463F74">
        <w:rPr>
          <w:rFonts w:ascii="Calibri" w:hAnsi="Calibri" w:cs="Calibri"/>
          <w:szCs w:val="24"/>
        </w:rPr>
        <w:t>. Il y a aussi des catholiques, juifs, et musulmans.</w:t>
      </w:r>
    </w:p>
    <w:p w:rsidR="00BA60DA" w:rsidRPr="00BA60DA" w:rsidRDefault="00BA60DA" w:rsidP="00BA60DA">
      <w:pPr>
        <w:pStyle w:val="Corpsdetexte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LETTONIE</w:t>
      </w:r>
      <w:r>
        <w:rPr>
          <w:rFonts w:ascii="Calibri" w:hAnsi="Calibri" w:cs="Calibri"/>
          <w:szCs w:val="24"/>
        </w:rPr>
        <w:t xml:space="preserve"> : </w:t>
      </w:r>
      <w:r w:rsidRPr="00463F74">
        <w:rPr>
          <w:rFonts w:ascii="Calibri" w:hAnsi="Calibri" w:cs="Calibri"/>
          <w:szCs w:val="24"/>
        </w:rPr>
        <w:t>La majorité des lettons n’appartient à aucune confession religieuse particulière. Parmi ceux faisant partie d’une congrégation, le nombre de luthériens et de catholiques est à peu près équivalent, avec un plus petit nombre de gens appartenant à d’autres confessions, à l’inclusion des nouvelles "religions non-traditionalistes". Depuis peu, les registres des naissances et des décès distingue trois groupes de perso</w:t>
      </w:r>
      <w:bookmarkStart w:id="0" w:name="_GoBack"/>
      <w:bookmarkEnd w:id="0"/>
      <w:r w:rsidRPr="00463F74">
        <w:rPr>
          <w:rFonts w:ascii="Calibri" w:hAnsi="Calibri" w:cs="Calibri"/>
          <w:szCs w:val="24"/>
        </w:rPr>
        <w:t xml:space="preserve">nnes au sein de la population lettonne : luthériens, catholiques et orthodoxes (russes), chaque groupe représentant entre 20 et 25 % de la population totale. Un autre groupe de 6 à 7 % montre l’affiliation à d’autres religions, tandis qu’un quart ne se réclame d’aucune confession religieuse. </w:t>
      </w:r>
    </w:p>
    <w:p w:rsidR="00BA60DA" w:rsidRPr="00463F74" w:rsidRDefault="00BA60DA" w:rsidP="00BA60DA">
      <w:pPr>
        <w:pStyle w:val="Corpsdetexte"/>
        <w:rPr>
          <w:rFonts w:ascii="Calibri" w:hAnsi="Calibri" w:cs="Calibri"/>
          <w:szCs w:val="24"/>
        </w:rPr>
      </w:pPr>
      <w:r w:rsidRPr="00BA60DA">
        <w:rPr>
          <w:rFonts w:ascii="Calibri" w:hAnsi="Calibri" w:cs="Calibri"/>
          <w:szCs w:val="24"/>
          <w:u w:val="single"/>
        </w:rPr>
        <w:t>LITUANIE</w:t>
      </w:r>
      <w:r>
        <w:rPr>
          <w:rFonts w:ascii="Calibri" w:hAnsi="Calibri" w:cs="Calibri"/>
          <w:szCs w:val="24"/>
        </w:rPr>
        <w:t xml:space="preserve"> : </w:t>
      </w:r>
      <w:r w:rsidRPr="00463F74">
        <w:rPr>
          <w:rFonts w:ascii="Calibri" w:hAnsi="Calibri" w:cs="Calibri"/>
          <w:szCs w:val="24"/>
        </w:rPr>
        <w:t>80 % des Lituaniens sont catholiques.</w:t>
      </w:r>
      <w:r>
        <w:rPr>
          <w:rFonts w:ascii="Calibri" w:hAnsi="Calibri" w:cs="Calibri"/>
          <w:szCs w:val="24"/>
        </w:rPr>
        <w:t xml:space="preserve"> </w:t>
      </w:r>
      <w:r w:rsidRPr="00463F74">
        <w:rPr>
          <w:rFonts w:ascii="Calibri" w:hAnsi="Calibri" w:cs="Calibri"/>
          <w:szCs w:val="24"/>
        </w:rPr>
        <w:t>Il existe d’autres églises chrétiennes dans le pays ainsi que les vestiges d'une communauté juive.</w:t>
      </w:r>
    </w:p>
    <w:p w:rsidR="000C2D6F" w:rsidRPr="00844440" w:rsidRDefault="000C2D6F" w:rsidP="00952F2A">
      <w:pPr>
        <w:pStyle w:val="Corpsdetexte"/>
        <w:ind w:right="431"/>
        <w:rPr>
          <w:rFonts w:ascii="Calibri" w:hAnsi="Calibri" w:cs="Calibri"/>
          <w:szCs w:val="24"/>
        </w:rPr>
      </w:pPr>
    </w:p>
    <w:sectPr w:rsidR="000C2D6F" w:rsidRPr="00844440" w:rsidSect="00AC638D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6B" w:rsidRDefault="0011366B" w:rsidP="00007040">
      <w:r>
        <w:separator/>
      </w:r>
    </w:p>
  </w:endnote>
  <w:endnote w:type="continuationSeparator" w:id="0">
    <w:p w:rsidR="0011366B" w:rsidRDefault="0011366B" w:rsidP="000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6B" w:rsidRDefault="0011366B" w:rsidP="00007040">
      <w:r>
        <w:separator/>
      </w:r>
    </w:p>
  </w:footnote>
  <w:footnote w:type="continuationSeparator" w:id="0">
    <w:p w:rsidR="0011366B" w:rsidRDefault="0011366B" w:rsidP="0000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904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304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304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B1BDB"/>
    <w:multiLevelType w:val="hybridMultilevel"/>
    <w:tmpl w:val="7C80B3F6"/>
    <w:lvl w:ilvl="0" w:tplc="5F2C7098">
      <w:start w:val="1"/>
      <w:numFmt w:val="decimal"/>
      <w:lvlText w:val="%1)"/>
      <w:lvlJc w:val="left"/>
      <w:pPr>
        <w:ind w:left="709" w:hanging="360"/>
      </w:pPr>
      <w:rPr>
        <w:rFonts w:cs="Calibri"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3F95CEC"/>
    <w:multiLevelType w:val="hybridMultilevel"/>
    <w:tmpl w:val="38AEE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3330"/>
    <w:multiLevelType w:val="hybridMultilevel"/>
    <w:tmpl w:val="37BEE15C"/>
    <w:lvl w:ilvl="0" w:tplc="820A53F4">
      <w:start w:val="3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317BAE"/>
    <w:multiLevelType w:val="hybridMultilevel"/>
    <w:tmpl w:val="9086D586"/>
    <w:lvl w:ilvl="0" w:tplc="F01C172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90ABC"/>
    <w:multiLevelType w:val="hybridMultilevel"/>
    <w:tmpl w:val="4C30210C"/>
    <w:lvl w:ilvl="0" w:tplc="C6E25E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3D61"/>
    <w:multiLevelType w:val="hybridMultilevel"/>
    <w:tmpl w:val="6512035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1440"/>
    <w:multiLevelType w:val="hybridMultilevel"/>
    <w:tmpl w:val="38AEE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6486B"/>
    <w:multiLevelType w:val="multilevel"/>
    <w:tmpl w:val="07B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5760A9"/>
    <w:multiLevelType w:val="hybridMultilevel"/>
    <w:tmpl w:val="E2B61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271A"/>
    <w:multiLevelType w:val="hybridMultilevel"/>
    <w:tmpl w:val="7C80B3F6"/>
    <w:lvl w:ilvl="0" w:tplc="5F2C7098">
      <w:start w:val="1"/>
      <w:numFmt w:val="decimal"/>
      <w:lvlText w:val="%1)"/>
      <w:lvlJc w:val="left"/>
      <w:pPr>
        <w:ind w:left="709" w:hanging="360"/>
      </w:pPr>
      <w:rPr>
        <w:rFonts w:cs="Calibri"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D1"/>
    <w:rsid w:val="00007040"/>
    <w:rsid w:val="000540B9"/>
    <w:rsid w:val="000A13D9"/>
    <w:rsid w:val="000C2D6F"/>
    <w:rsid w:val="000D72AE"/>
    <w:rsid w:val="00107A0D"/>
    <w:rsid w:val="00112B0A"/>
    <w:rsid w:val="0011366B"/>
    <w:rsid w:val="00130C9B"/>
    <w:rsid w:val="00164149"/>
    <w:rsid w:val="001C584D"/>
    <w:rsid w:val="001F5D9D"/>
    <w:rsid w:val="00207876"/>
    <w:rsid w:val="00237482"/>
    <w:rsid w:val="00270E44"/>
    <w:rsid w:val="00294A94"/>
    <w:rsid w:val="002F479B"/>
    <w:rsid w:val="00321EEE"/>
    <w:rsid w:val="00372024"/>
    <w:rsid w:val="003F5E98"/>
    <w:rsid w:val="0042435B"/>
    <w:rsid w:val="00474BB7"/>
    <w:rsid w:val="004E439B"/>
    <w:rsid w:val="004E62A8"/>
    <w:rsid w:val="004E705E"/>
    <w:rsid w:val="004E7F5C"/>
    <w:rsid w:val="004F5D24"/>
    <w:rsid w:val="00543571"/>
    <w:rsid w:val="00601E36"/>
    <w:rsid w:val="00655590"/>
    <w:rsid w:val="00666878"/>
    <w:rsid w:val="007A691E"/>
    <w:rsid w:val="00806E5C"/>
    <w:rsid w:val="00844440"/>
    <w:rsid w:val="00874FF8"/>
    <w:rsid w:val="008977A3"/>
    <w:rsid w:val="008D66C8"/>
    <w:rsid w:val="008E33F2"/>
    <w:rsid w:val="00952F2A"/>
    <w:rsid w:val="009D51EF"/>
    <w:rsid w:val="00A96266"/>
    <w:rsid w:val="00AA35D1"/>
    <w:rsid w:val="00AC638D"/>
    <w:rsid w:val="00B95298"/>
    <w:rsid w:val="00BA2CD3"/>
    <w:rsid w:val="00BA60DA"/>
    <w:rsid w:val="00C71098"/>
    <w:rsid w:val="00CD5C44"/>
    <w:rsid w:val="00D1507A"/>
    <w:rsid w:val="00D909AE"/>
    <w:rsid w:val="00D9653F"/>
    <w:rsid w:val="00E254B5"/>
    <w:rsid w:val="00E333C2"/>
    <w:rsid w:val="00E40850"/>
    <w:rsid w:val="00F15FED"/>
    <w:rsid w:val="00F45198"/>
    <w:rsid w:val="00FC0AF7"/>
    <w:rsid w:val="00FD2A47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D7C412"/>
  <w15:docId w15:val="{9CA6B4ED-49D2-40FE-93C5-6C7DED9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D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aliases w:val="- Annexes"/>
    <w:basedOn w:val="Normal"/>
    <w:next w:val="Normal"/>
    <w:link w:val="Titre2Car"/>
    <w:uiPriority w:val="29"/>
    <w:unhideWhenUsed/>
    <w:qFormat/>
    <w:rsid w:val="00AA35D1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2E74B5" w:themeColor="accent1" w:themeShade="BF"/>
      <w:sz w:val="3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- Annexes Car"/>
    <w:basedOn w:val="Policepardfaut"/>
    <w:link w:val="Titre2"/>
    <w:uiPriority w:val="29"/>
    <w:rsid w:val="00AA35D1"/>
    <w:rPr>
      <w:rFonts w:ascii="Calibri" w:eastAsiaTheme="majorEastAsia" w:hAnsi="Calibri" w:cstheme="majorBidi"/>
      <w:b/>
      <w:color w:val="2E74B5" w:themeColor="accent1" w:themeShade="BF"/>
      <w:sz w:val="32"/>
      <w:szCs w:val="26"/>
    </w:rPr>
  </w:style>
  <w:style w:type="paragraph" w:styleId="Corpsdetexte">
    <w:name w:val="Body Text"/>
    <w:basedOn w:val="Normal"/>
    <w:link w:val="CorpsdetexteCar"/>
    <w:rsid w:val="00AA35D1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AA35D1"/>
    <w:rPr>
      <w:rFonts w:ascii="Comic Sans MS" w:eastAsia="Times" w:hAnsi="Comic Sans M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AA35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5D24"/>
    <w:pPr>
      <w:ind w:left="720"/>
      <w:contextualSpacing/>
    </w:pPr>
  </w:style>
  <w:style w:type="paragraph" w:styleId="Titre">
    <w:name w:val="Title"/>
    <w:aliases w:val="intitule paragraphe"/>
    <w:basedOn w:val="Normal"/>
    <w:link w:val="TitreCar"/>
    <w:qFormat/>
    <w:rsid w:val="00FD2A47"/>
    <w:pPr>
      <w:jc w:val="center"/>
    </w:pPr>
    <w:rPr>
      <w:rFonts w:ascii="Comic Sans MS" w:hAnsi="Comic Sans MS"/>
      <w:b/>
      <w:sz w:val="36"/>
      <w:u w:val="single"/>
    </w:rPr>
  </w:style>
  <w:style w:type="character" w:customStyle="1" w:styleId="TitreCar">
    <w:name w:val="Titre Car"/>
    <w:aliases w:val="intitule paragraphe Car"/>
    <w:basedOn w:val="Policepardfaut"/>
    <w:link w:val="Titre"/>
    <w:rsid w:val="00FD2A47"/>
    <w:rPr>
      <w:rFonts w:ascii="Comic Sans MS" w:eastAsia="Times" w:hAnsi="Comic Sans MS" w:cs="Times New Roman"/>
      <w:b/>
      <w:sz w:val="36"/>
      <w:szCs w:val="20"/>
      <w:u w:val="single"/>
      <w:lang w:eastAsia="fr-FR"/>
    </w:rPr>
  </w:style>
  <w:style w:type="table" w:styleId="Grillemoyenne2-Accent4">
    <w:name w:val="Medium Grid 2 Accent 4"/>
    <w:basedOn w:val="TableauNormal"/>
    <w:uiPriority w:val="68"/>
    <w:rsid w:val="00FD2A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itre0">
    <w:name w:val="titre"/>
    <w:basedOn w:val="Corpsdetexte"/>
    <w:link w:val="titreCar0"/>
    <w:qFormat/>
    <w:rsid w:val="004E439B"/>
    <w:pPr>
      <w:spacing w:before="120" w:after="120"/>
    </w:pPr>
    <w:rPr>
      <w:rFonts w:ascii="Calibri" w:hAnsi="Calibri"/>
      <w:b/>
      <w:color w:val="000080"/>
      <w:szCs w:val="24"/>
      <w:u w:val="single"/>
    </w:rPr>
  </w:style>
  <w:style w:type="character" w:customStyle="1" w:styleId="titreCar0">
    <w:name w:val="titre Car"/>
    <w:link w:val="titre0"/>
    <w:rsid w:val="004E439B"/>
    <w:rPr>
      <w:rFonts w:ascii="Calibri" w:eastAsia="Times" w:hAnsi="Calibri" w:cs="Times New Roman"/>
      <w:b/>
      <w:color w:val="000080"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D909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D909A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7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040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7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040"/>
    <w:rPr>
      <w:rFonts w:ascii="Times" w:eastAsia="Times" w:hAnsi="Times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62A8"/>
    <w:rPr>
      <w:color w:val="808080"/>
      <w:shd w:val="clear" w:color="auto" w:fill="E6E6E6"/>
    </w:rPr>
  </w:style>
  <w:style w:type="paragraph" w:customStyle="1" w:styleId="O-Textespourtouslesdocshorsprogramme">
    <w:name w:val="O-Textes pour tous les docs hors programme"/>
    <w:basedOn w:val="Normal"/>
    <w:qFormat/>
    <w:rsid w:val="00130C9B"/>
    <w:pPr>
      <w:spacing w:after="120"/>
      <w:jc w:val="both"/>
    </w:pPr>
    <w:rPr>
      <w:rFonts w:ascii="Calibri" w:hAnsi="Calibri"/>
    </w:rPr>
  </w:style>
  <w:style w:type="character" w:styleId="lev">
    <w:name w:val="Strong"/>
    <w:basedOn w:val="Policepardfaut"/>
    <w:uiPriority w:val="22"/>
    <w:qFormat/>
    <w:rsid w:val="0023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7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4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1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9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7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2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bipel bipel</dc:creator>
  <cp:keywords/>
  <dc:description/>
  <cp:lastModifiedBy>Laura LE BER</cp:lastModifiedBy>
  <cp:revision>13</cp:revision>
  <dcterms:created xsi:type="dcterms:W3CDTF">2019-03-22T13:29:00Z</dcterms:created>
  <dcterms:modified xsi:type="dcterms:W3CDTF">2019-03-22T15:52:00Z</dcterms:modified>
</cp:coreProperties>
</file>